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C57E5" w14:textId="35AD19F1" w:rsidR="002230EC" w:rsidRDefault="002230EC" w:rsidP="00FA77A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93DB1BE" w14:textId="74135CA8" w:rsidR="0017183A" w:rsidRPr="001976BF" w:rsidRDefault="00FA77A9" w:rsidP="002230EC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183A" w:rsidRPr="001976BF">
        <w:rPr>
          <w:rFonts w:ascii="Times New Roman" w:hAnsi="Times New Roman" w:cs="Times New Roman"/>
          <w:sz w:val="28"/>
          <w:szCs w:val="28"/>
        </w:rPr>
        <w:t>риложение 8</w:t>
      </w:r>
    </w:p>
    <w:p w14:paraId="52961E57" w14:textId="3AADCCE1" w:rsidR="008A2457" w:rsidRDefault="0017183A" w:rsidP="002230E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</w:p>
    <w:p w14:paraId="243EE639" w14:textId="2CF5E6E4" w:rsidR="008A2457" w:rsidRDefault="008A2457" w:rsidP="002230E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183A" w:rsidRPr="001976BF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83A" w:rsidRPr="001976BF">
        <w:rPr>
          <w:rFonts w:ascii="Times New Roman" w:hAnsi="Times New Roman" w:cs="Times New Roman"/>
          <w:sz w:val="28"/>
          <w:szCs w:val="28"/>
        </w:rPr>
        <w:t xml:space="preserve">культуры и туризма </w:t>
      </w:r>
    </w:p>
    <w:p w14:paraId="37825292" w14:textId="25D69F61" w:rsidR="0017183A" w:rsidRDefault="008A2457" w:rsidP="002230E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14:paraId="5A2E6482" w14:textId="77777777" w:rsidR="008A2457" w:rsidRPr="001976BF" w:rsidRDefault="008A2457" w:rsidP="008A24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A67811" w14:textId="77777777" w:rsidR="0017183A" w:rsidRPr="001976BF" w:rsidRDefault="0017183A" w:rsidP="00171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58F387" w14:textId="77777777" w:rsidR="0017183A" w:rsidRPr="00FA7E9E" w:rsidRDefault="0017183A" w:rsidP="000B65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FA7E9E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14:paraId="6D83433A" w14:textId="77777777" w:rsidR="0017183A" w:rsidRPr="00FA7E9E" w:rsidRDefault="0017183A" w:rsidP="000B6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7E9E">
        <w:rPr>
          <w:rFonts w:ascii="Times New Roman" w:hAnsi="Times New Roman" w:cs="Times New Roman"/>
          <w:bCs/>
          <w:sz w:val="28"/>
          <w:szCs w:val="28"/>
        </w:rPr>
        <w:t>предоставления субсидий бюджетам муниципальных образований</w:t>
      </w:r>
    </w:p>
    <w:p w14:paraId="2FBC642D" w14:textId="11236DA0" w:rsidR="0017183A" w:rsidRPr="00FA7E9E" w:rsidRDefault="0017183A" w:rsidP="000B6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7E9E">
        <w:rPr>
          <w:rFonts w:ascii="Times New Roman" w:hAnsi="Times New Roman" w:cs="Times New Roman"/>
          <w:bCs/>
          <w:sz w:val="28"/>
          <w:szCs w:val="28"/>
        </w:rPr>
        <w:t>на государственную поддержку отрасли культуры</w:t>
      </w:r>
      <w:r w:rsidR="00166E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6566">
        <w:rPr>
          <w:rFonts w:ascii="Times New Roman" w:hAnsi="Times New Roman" w:cs="Times New Roman"/>
          <w:bCs/>
          <w:sz w:val="28"/>
          <w:szCs w:val="28"/>
        </w:rPr>
        <w:t xml:space="preserve">для муниципальных учреждений культуры </w:t>
      </w:r>
      <w:r w:rsidRPr="00FA7E9E">
        <w:rPr>
          <w:rFonts w:ascii="Times New Roman" w:hAnsi="Times New Roman" w:cs="Times New Roman"/>
          <w:bCs/>
          <w:sz w:val="28"/>
          <w:szCs w:val="28"/>
        </w:rPr>
        <w:t>в рамках регионального</w:t>
      </w:r>
      <w:r w:rsidR="000B65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457">
        <w:rPr>
          <w:rFonts w:ascii="Times New Roman" w:hAnsi="Times New Roman" w:cs="Times New Roman"/>
          <w:bCs/>
          <w:sz w:val="28"/>
          <w:szCs w:val="28"/>
        </w:rPr>
        <w:t>проекта «</w:t>
      </w:r>
      <w:r w:rsidRPr="00FA7E9E">
        <w:rPr>
          <w:rFonts w:ascii="Times New Roman" w:hAnsi="Times New Roman" w:cs="Times New Roman"/>
          <w:bCs/>
          <w:sz w:val="28"/>
          <w:szCs w:val="28"/>
        </w:rPr>
        <w:t>Куль</w:t>
      </w:r>
      <w:r w:rsidR="008A2457">
        <w:rPr>
          <w:rFonts w:ascii="Times New Roman" w:hAnsi="Times New Roman" w:cs="Times New Roman"/>
          <w:bCs/>
          <w:sz w:val="28"/>
          <w:szCs w:val="28"/>
        </w:rPr>
        <w:t>турная среда (Брянская область)»</w:t>
      </w:r>
    </w:p>
    <w:p w14:paraId="04EE5138" w14:textId="588272B6" w:rsidR="0017183A" w:rsidRPr="00FA7E9E" w:rsidRDefault="008A2457" w:rsidP="000B6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государственной программы «</w:t>
      </w:r>
      <w:r w:rsidR="0017183A" w:rsidRPr="00FA7E9E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="000B656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туризма в Брянской области»</w:t>
      </w:r>
    </w:p>
    <w:p w14:paraId="45AE85DE" w14:textId="77777777" w:rsidR="0017183A" w:rsidRPr="001976BF" w:rsidRDefault="0017183A" w:rsidP="000B6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527C26" w14:textId="5682682E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предоставления субсидий из областного бюджета бюджетам муниципальных образований на государственную поддержку отрасли культуры для муниципальных учреждений культуры </w:t>
      </w:r>
      <w:r w:rsidR="008A2457">
        <w:rPr>
          <w:rFonts w:ascii="Times New Roman" w:hAnsi="Times New Roman" w:cs="Times New Roman"/>
          <w:sz w:val="28"/>
          <w:szCs w:val="28"/>
        </w:rPr>
        <w:t>в рамках регионального проекта «</w:t>
      </w:r>
      <w:r w:rsidRPr="001976BF">
        <w:rPr>
          <w:rFonts w:ascii="Times New Roman" w:hAnsi="Times New Roman" w:cs="Times New Roman"/>
          <w:sz w:val="28"/>
          <w:szCs w:val="28"/>
        </w:rPr>
        <w:t>Куль</w:t>
      </w:r>
      <w:r w:rsidR="008A2457">
        <w:rPr>
          <w:rFonts w:ascii="Times New Roman" w:hAnsi="Times New Roman" w:cs="Times New Roman"/>
          <w:sz w:val="28"/>
          <w:szCs w:val="28"/>
        </w:rPr>
        <w:t>турная среда (Брянская область)» государственной программы «</w:t>
      </w:r>
      <w:r w:rsidRPr="001976BF">
        <w:rPr>
          <w:rFonts w:ascii="Times New Roman" w:hAnsi="Times New Roman" w:cs="Times New Roman"/>
          <w:sz w:val="28"/>
          <w:szCs w:val="28"/>
        </w:rPr>
        <w:t>Развитие культу</w:t>
      </w:r>
      <w:r w:rsidR="008A2457"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1976BF">
        <w:rPr>
          <w:rFonts w:ascii="Times New Roman" w:hAnsi="Times New Roman" w:cs="Times New Roman"/>
          <w:sz w:val="28"/>
          <w:szCs w:val="28"/>
        </w:rPr>
        <w:t xml:space="preserve"> (далее - субсидия), определяет цели и условия их предоставления и расходования, критерии отбора муниципальных образований для предоставления субсидий, порядок перечисления субсидий, отчетности об использовании субсидии, возврата субсидий, а также показатели результатов и порядок оценки эффективности использования муниципальными образованиями предоставляемых субсидий.</w:t>
      </w:r>
    </w:p>
    <w:p w14:paraId="1E71AA3A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Порядке, употребляются в следующем значении:</w:t>
      </w:r>
    </w:p>
    <w:p w14:paraId="099C468B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сельская местность - сельские поселения или сельские поселения, рабочие поселки и межселенные территории, объединенные общей территорией в границах муниципального района, а также сельские населенные пункты и рабочие поселки, входящие в состав городских округов (за исключением городского округа, на территории которого находится административный центр Брянской области);</w:t>
      </w:r>
    </w:p>
    <w:p w14:paraId="4B4B034F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специализированный автотранспорт - передвижные многофункциональные культурные центры (автоклубы) отечественного производства или сборки из комплектующих иностранного производства, произведенной на территории Российской Федерации, которые используются для предоставления нестационарных культурно-досуговых, библиотечных, информационных и выставочных услуг, а также для проведения массовых мероприятий образовательной и досуговой направленности. Минимальный комплект оборудования автоклуба предусматривает сцену-трансформер, звуковое, световое, мультимедийное оборудование и спутниковую антенну.</w:t>
      </w:r>
    </w:p>
    <w:p w14:paraId="5A0522EA" w14:textId="026C8334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1976BF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софинансирования расходных обязательств муниципальных образований, связанных с реализацией регионального </w:t>
      </w:r>
      <w:r w:rsidR="008A2457">
        <w:rPr>
          <w:rFonts w:ascii="Times New Roman" w:hAnsi="Times New Roman" w:cs="Times New Roman"/>
          <w:sz w:val="28"/>
          <w:szCs w:val="28"/>
        </w:rPr>
        <w:t>проекта «</w:t>
      </w:r>
      <w:r w:rsidRPr="001976BF">
        <w:rPr>
          <w:rFonts w:ascii="Times New Roman" w:hAnsi="Times New Roman" w:cs="Times New Roman"/>
          <w:sz w:val="28"/>
          <w:szCs w:val="28"/>
        </w:rPr>
        <w:t>Куль</w:t>
      </w:r>
      <w:r w:rsidR="008A2457">
        <w:rPr>
          <w:rFonts w:ascii="Times New Roman" w:hAnsi="Times New Roman" w:cs="Times New Roman"/>
          <w:sz w:val="28"/>
          <w:szCs w:val="28"/>
        </w:rPr>
        <w:t>турная среда (Брянская область)»</w:t>
      </w:r>
      <w:r w:rsidRPr="001976B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8A2457">
        <w:rPr>
          <w:rFonts w:ascii="Times New Roman" w:hAnsi="Times New Roman" w:cs="Times New Roman"/>
          <w:sz w:val="28"/>
          <w:szCs w:val="28"/>
        </w:rPr>
        <w:t>«</w:t>
      </w:r>
      <w:r w:rsidRPr="001976BF">
        <w:rPr>
          <w:rFonts w:ascii="Times New Roman" w:hAnsi="Times New Roman" w:cs="Times New Roman"/>
          <w:sz w:val="28"/>
          <w:szCs w:val="28"/>
        </w:rPr>
        <w:t>Развитие культу</w:t>
      </w:r>
      <w:r w:rsidR="008A2457"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1976BF">
        <w:rPr>
          <w:rFonts w:ascii="Times New Roman" w:hAnsi="Times New Roman" w:cs="Times New Roman"/>
          <w:sz w:val="28"/>
          <w:szCs w:val="28"/>
        </w:rPr>
        <w:t xml:space="preserve"> и муниципальных программ, </w:t>
      </w:r>
      <w:r w:rsidRPr="001976BF"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предусматривающих государственную поддержку отрасли культуры по </w:t>
      </w:r>
      <w:r w:rsidR="008A2457">
        <w:rPr>
          <w:rFonts w:ascii="Times New Roman" w:hAnsi="Times New Roman" w:cs="Times New Roman"/>
          <w:sz w:val="28"/>
          <w:szCs w:val="28"/>
        </w:rPr>
        <w:t>обеспечению</w:t>
      </w:r>
      <w:r w:rsidRPr="001976BF">
        <w:rPr>
          <w:rFonts w:ascii="Times New Roman" w:hAnsi="Times New Roman" w:cs="Times New Roman"/>
          <w:sz w:val="28"/>
          <w:szCs w:val="28"/>
        </w:rPr>
        <w:t xml:space="preserve"> учреждений культуры специализированным автотранспортом для обслуживания населения, в том числе в сельской местности.</w:t>
      </w:r>
    </w:p>
    <w:p w14:paraId="1219558F" w14:textId="3F1052F8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8"/>
      <w:bookmarkEnd w:id="2"/>
      <w:r w:rsidRPr="001976BF">
        <w:rPr>
          <w:rFonts w:ascii="Times New Roman" w:hAnsi="Times New Roman" w:cs="Times New Roman"/>
          <w:sz w:val="28"/>
          <w:szCs w:val="28"/>
        </w:rPr>
        <w:t>3. Условиями предос</w:t>
      </w:r>
      <w:r w:rsidR="008A2457">
        <w:rPr>
          <w:rFonts w:ascii="Times New Roman" w:hAnsi="Times New Roman" w:cs="Times New Roman"/>
          <w:sz w:val="28"/>
          <w:szCs w:val="28"/>
        </w:rPr>
        <w:t>тавления и расходования субсидии</w:t>
      </w:r>
      <w:r w:rsidRPr="001976B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70F40DA9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а) наличие правового акта органа местного самоуправления муниципального образования, утверждающего перечень мероприятий, в целях которых предоставляется субсидия;</w:t>
      </w:r>
    </w:p>
    <w:p w14:paraId="5DBD0DDE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б) наличие в бюджетах муниципальных образований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</w:p>
    <w:p w14:paraId="38C9F90E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Размер средств бюджета муниципального образования может быть увеличен в одностороннем порядке со стороны муниципального образования, что не влечет обязательств по увеличению объема субсидий;</w:t>
      </w:r>
    </w:p>
    <w:p w14:paraId="37646E25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бюджету муниципального образования в соответствии с </w:t>
      </w:r>
      <w:hyperlink r:id="rId6" w:history="1">
        <w:r w:rsidRPr="008A2457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1976B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N 362-п.</w:t>
      </w:r>
    </w:p>
    <w:p w14:paraId="22E2560A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4. Главными распорядителями средств областного бюджета является департамент культуры Брянской области (далее - Департамент);</w:t>
      </w:r>
    </w:p>
    <w:p w14:paraId="600B73E1" w14:textId="23E68101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5"/>
      <w:bookmarkEnd w:id="3"/>
      <w:r w:rsidRPr="001976BF">
        <w:rPr>
          <w:rFonts w:ascii="Times New Roman" w:hAnsi="Times New Roman" w:cs="Times New Roman"/>
          <w:sz w:val="28"/>
          <w:szCs w:val="28"/>
        </w:rPr>
        <w:t>5. Критериями отбора муниципальных образований д</w:t>
      </w:r>
      <w:r w:rsidR="008A2457">
        <w:rPr>
          <w:rFonts w:ascii="Times New Roman" w:hAnsi="Times New Roman" w:cs="Times New Roman"/>
          <w:sz w:val="28"/>
          <w:szCs w:val="28"/>
        </w:rPr>
        <w:t>ля предоставления субсидии</w:t>
      </w:r>
      <w:r w:rsidRPr="001976B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32696C0F" w14:textId="77777777" w:rsidR="0017183A" w:rsidRPr="001976BF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 xml:space="preserve"> </w:t>
      </w:r>
      <w:r w:rsidR="0017183A" w:rsidRPr="001976BF">
        <w:rPr>
          <w:rFonts w:ascii="Times New Roman" w:hAnsi="Times New Roman" w:cs="Times New Roman"/>
          <w:sz w:val="28"/>
          <w:szCs w:val="28"/>
        </w:rPr>
        <w:t>а) обеспеченность специализированным автотранспортом (ниже нормы - 30 баллов; соответствует норме - 20 баллов; выше нормы - 5 баллов).</w:t>
      </w:r>
    </w:p>
    <w:p w14:paraId="116355D1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Количество единиц специализированного автотранспорта определяется в зависимости от количества населенных пунктов, входящих в состав муниципального образования и не имеющих стационарных учреждений культурно-досугового типа, из расчета 1 единица специализированного автотранспорта на каждую группу, количество населенных пунктов в которой не превышает 5, в муниципальных образованиях с низкой плотностью населения и на каждую группу, количество населенных пунктов в которой не превышает 10, в муниципальных образованиях со средней или высокой плотностью населения;</w:t>
      </w:r>
    </w:p>
    <w:p w14:paraId="2ADFE8A7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б) наличие доступа к сети Интернет в муниципальном образовании (менее 10 процентов - 20 баллов; от 10 до 20 процентов - 15 баллов; более 20 процентов - 5 баллов);</w:t>
      </w:r>
    </w:p>
    <w:p w14:paraId="6AED0B35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в) наличие целевых средств в бюджете муниципального образования на содержание автотранспорта (есть - 20 баллов; нет - 0 баллов);</w:t>
      </w:r>
    </w:p>
    <w:p w14:paraId="22D3E778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>г) наличие соответствующего персонала для эксплуатации специализированного автотранспорта (есть - 10 баллов; нет - 0 баллов);</w:t>
      </w:r>
    </w:p>
    <w:p w14:paraId="366399C5" w14:textId="77777777" w:rsidR="0017183A" w:rsidRPr="001976BF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lastRenderedPageBreak/>
        <w:t>д) наличие гаража, обеспечивающего условия хранения и технического обслуживания специализированного автотранспорта (собственный - 20 баллов; арендованный - 5 баллов).</w:t>
      </w:r>
    </w:p>
    <w:p w14:paraId="260EF6BB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6BF">
        <w:rPr>
          <w:rFonts w:ascii="Times New Roman" w:hAnsi="Times New Roman" w:cs="Times New Roman"/>
          <w:sz w:val="28"/>
          <w:szCs w:val="28"/>
        </w:rPr>
        <w:t xml:space="preserve">6. Департамент с учетом критериев, перечисленных в </w:t>
      </w:r>
      <w:hyperlink w:anchor="Par25" w:history="1">
        <w:r w:rsidRPr="008A2457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отбор муниципальных образований и муниципальных учреждений культуры, находящихся в муниципальной собственности, для предоставления субсидий из областного бюджета.</w:t>
      </w:r>
    </w:p>
    <w:p w14:paraId="271C2772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</w:t>
      </w:r>
    </w:p>
    <w:p w14:paraId="7E220D23" w14:textId="708FFFDF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Внесение изменений в распределение субсидий бюджетам муниципальных образований осуществляется в случаях, предусмотренных </w:t>
      </w:r>
      <w:hyperlink r:id="rId7" w:history="1">
        <w:r w:rsidRPr="008A24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Брянско</w:t>
      </w:r>
      <w:r w:rsidR="008A2457">
        <w:rPr>
          <w:rFonts w:ascii="Times New Roman" w:hAnsi="Times New Roman" w:cs="Times New Roman"/>
          <w:sz w:val="28"/>
          <w:szCs w:val="28"/>
        </w:rPr>
        <w:t>й области от 02.11.2016 N 89-З «</w:t>
      </w:r>
      <w:r w:rsidRPr="008A2457">
        <w:rPr>
          <w:rFonts w:ascii="Times New Roman" w:hAnsi="Times New Roman" w:cs="Times New Roman"/>
          <w:sz w:val="28"/>
          <w:szCs w:val="28"/>
        </w:rPr>
        <w:t>О межбюджетны</w:t>
      </w:r>
      <w:r w:rsidR="008A2457">
        <w:rPr>
          <w:rFonts w:ascii="Times New Roman" w:hAnsi="Times New Roman" w:cs="Times New Roman"/>
          <w:sz w:val="28"/>
          <w:szCs w:val="28"/>
        </w:rPr>
        <w:t>х отношениях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>.</w:t>
      </w:r>
    </w:p>
    <w:p w14:paraId="7B5EF7EA" w14:textId="62C1BEAF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8. Субсидия предоставляется бюджету муниципального образования по мероприятиям, указанным в </w:t>
      </w:r>
      <w:hyperlink w:anchor="Par16" w:history="1">
        <w:r w:rsidRPr="008A245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соглашением, заключаемым между Департаментом и администрациями муниципальных образований (далее - соглашение) в государственной интегрированной информационной системе упра</w:t>
      </w:r>
      <w:r w:rsidR="008A2457">
        <w:rPr>
          <w:rFonts w:ascii="Times New Roman" w:hAnsi="Times New Roman" w:cs="Times New Roman"/>
          <w:sz w:val="28"/>
          <w:szCs w:val="28"/>
        </w:rPr>
        <w:t xml:space="preserve">вления </w:t>
      </w:r>
      <w:r w:rsidR="002728A1">
        <w:rPr>
          <w:sz w:val="28"/>
          <w:szCs w:val="28"/>
        </w:rPr>
        <w:t xml:space="preserve">государственными и </w:t>
      </w:r>
      <w:r w:rsidR="002728A1" w:rsidRPr="002728A1">
        <w:rPr>
          <w:rFonts w:ascii="Times New Roman" w:hAnsi="Times New Roman" w:cs="Times New Roman"/>
          <w:sz w:val="28"/>
          <w:szCs w:val="28"/>
        </w:rPr>
        <w:t>муниципальными финансами Брянской области «Электронный бюджет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>, в соответствии с типовой формой соглашения.</w:t>
      </w:r>
    </w:p>
    <w:p w14:paraId="0559C41F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9. Перечисление субсидий бюджетам муниципальных образований или доведение предельных объемов финансирования на лицевые счета по переданным полномочиям получателей средств областного бюджета осуществляется в соответствии с кассовым планом выплат Департамента, формируемого на основании заявок муниципальных образований.</w:t>
      </w:r>
    </w:p>
    <w:p w14:paraId="13402A88" w14:textId="4E84F627" w:rsidR="00FA7E9E" w:rsidRPr="008A2457" w:rsidRDefault="0017183A" w:rsidP="00E55A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10. </w:t>
      </w:r>
      <w:r w:rsidR="00FA7E9E" w:rsidRPr="008A2457">
        <w:rPr>
          <w:rFonts w:ascii="Times New Roman" w:hAnsi="Times New Roman" w:cs="Times New Roman"/>
          <w:sz w:val="28"/>
          <w:szCs w:val="28"/>
        </w:rPr>
        <w:t>Перечисление субсидий осуществляется на единый счет бю</w:t>
      </w:r>
      <w:r w:rsidR="003170E3">
        <w:rPr>
          <w:rFonts w:ascii="Times New Roman" w:hAnsi="Times New Roman" w:cs="Times New Roman"/>
          <w:sz w:val="28"/>
          <w:szCs w:val="28"/>
        </w:rPr>
        <w:t>джета муниципального образования</w:t>
      </w:r>
      <w:r w:rsidR="00FA7E9E" w:rsidRPr="008A2457">
        <w:rPr>
          <w:rFonts w:ascii="Times New Roman" w:hAnsi="Times New Roman" w:cs="Times New Roman"/>
          <w:sz w:val="28"/>
          <w:szCs w:val="28"/>
        </w:rPr>
        <w:t xml:space="preserve">, открытый финансовому органу </w:t>
      </w:r>
      <w:r w:rsidR="003170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A7E9E" w:rsidRPr="008A2457">
        <w:rPr>
          <w:rFonts w:ascii="Times New Roman" w:hAnsi="Times New Roman" w:cs="Times New Roman"/>
          <w:sz w:val="28"/>
          <w:szCs w:val="28"/>
        </w:rPr>
        <w:t xml:space="preserve"> в Управлении Федерального казначейства по Брянской области.</w:t>
      </w:r>
    </w:p>
    <w:p w14:paraId="39B1F4F4" w14:textId="1B5F574A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 при выделении субсидии осуществляют закупки в соответствии с Федеральным </w:t>
      </w:r>
      <w:hyperlink r:id="rId8" w:history="1">
        <w:r w:rsidRPr="008A24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A2457">
        <w:rPr>
          <w:rFonts w:ascii="Times New Roman" w:hAnsi="Times New Roman" w:cs="Times New Roman"/>
          <w:sz w:val="28"/>
          <w:szCs w:val="28"/>
        </w:rPr>
        <w:t xml:space="preserve"> от 5 апреля 2013 года N 44-ФЗ «</w:t>
      </w:r>
      <w:r w:rsidRPr="008A245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</w:t>
      </w:r>
      <w:r w:rsidR="008A2457">
        <w:rPr>
          <w:rFonts w:ascii="Times New Roman" w:hAnsi="Times New Roman" w:cs="Times New Roman"/>
          <w:sz w:val="28"/>
          <w:szCs w:val="28"/>
        </w:rPr>
        <w:t>нных и муниципальных нужд»</w:t>
      </w:r>
      <w:r w:rsidRPr="008A2457">
        <w:rPr>
          <w:rFonts w:ascii="Times New Roman" w:hAnsi="Times New Roman" w:cs="Times New Roman"/>
          <w:sz w:val="28"/>
          <w:szCs w:val="28"/>
        </w:rPr>
        <w:t>.</w:t>
      </w:r>
    </w:p>
    <w:p w14:paraId="7B0EFCA5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11. Органы местного самоуправления муниципальных образований представляют Департаменту отчеты об использовании субсидий в сроки и по форме, предусмотренные соглашениями о предоставлении субсидий бюджетам муниципальных образований, заключенными с администрациями муниципальных образований, и документы, подтверждающие производимые расходы.</w:t>
      </w:r>
    </w:p>
    <w:p w14:paraId="08FF3524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Ответственность за достоверность представляемых Департаменту сведений возлагается на органы местного самоуправления муниципальных образований.</w:t>
      </w:r>
    </w:p>
    <w:p w14:paraId="41A64878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12. Эффективность использования муниципальными образованиями предоставляемых субсидий оценивает Департамент по итогам финансового года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</w:t>
      </w:r>
      <w:r w:rsidRPr="008A2457">
        <w:rPr>
          <w:rFonts w:ascii="Times New Roman" w:hAnsi="Times New Roman" w:cs="Times New Roman"/>
          <w:sz w:val="28"/>
          <w:szCs w:val="28"/>
        </w:rPr>
        <w:lastRenderedPageBreak/>
        <w:t>субсидий, установленных соглашением путем сравнения фактически достигнутых значений и установленных соглашением значений показателей результатов.</w:t>
      </w:r>
    </w:p>
    <w:p w14:paraId="23370BBF" w14:textId="492395FB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Для оценки эффективности применяются следующие показатели результатов использования субсидий:</w:t>
      </w:r>
    </w:p>
    <w:p w14:paraId="11CA644C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Количество приобретенных передвижных многофункциональных культурных центров (автоклубов) для обслуживания сельского населения муниципального образования.</w:t>
      </w:r>
    </w:p>
    <w:p w14:paraId="1C767D25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13. Не использованные в текущем финансовом году субсидии, предоставленные бюджетам муниципальных образований из областного бюджета, подлежат возврату в областной бюджет в порядке, установленном действующим законодательством Российской Федерации.</w:t>
      </w:r>
    </w:p>
    <w:p w14:paraId="08ABBD80" w14:textId="03A46B0D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2"/>
      <w:bookmarkEnd w:id="4"/>
      <w:r w:rsidRPr="008A2457">
        <w:rPr>
          <w:rFonts w:ascii="Times New Roman" w:hAnsi="Times New Roman" w:cs="Times New Roman"/>
          <w:sz w:val="28"/>
          <w:szCs w:val="28"/>
        </w:rPr>
        <w:t>14. В случае</w:t>
      </w:r>
      <w:r w:rsidR="00327695" w:rsidRPr="008A2457">
        <w:rPr>
          <w:rFonts w:ascii="Times New Roman" w:hAnsi="Times New Roman" w:cs="Times New Roman"/>
          <w:sz w:val="28"/>
          <w:szCs w:val="28"/>
        </w:rPr>
        <w:t>,</w:t>
      </w:r>
      <w:r w:rsidRPr="008A2457">
        <w:rPr>
          <w:rFonts w:ascii="Times New Roman" w:hAnsi="Times New Roman" w:cs="Times New Roman"/>
          <w:sz w:val="28"/>
          <w:szCs w:val="28"/>
        </w:rPr>
        <w:t xml:space="preserve">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выполнению показателей результатов использования субсидий, предусмотренных соглашением, и в срок до первой даты представления отчетности о достижении значений данных показателей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июня года, следующего за годом предоставления субсидии, рассчитывается по формуле в соответствии с </w:t>
      </w:r>
      <w:hyperlink r:id="rId9" w:history="1">
        <w:r w:rsidRPr="008A2457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8A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N 362-п.</w:t>
      </w:r>
    </w:p>
    <w:p w14:paraId="3F918ECC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15. Основанием для освобождения муниципальных образований от применения мер ответственности, предусмотренных пунктом 14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4E2003E5" w14:textId="4591E36E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Наличие оснований для освобождения муниципальных образований от применения мер ответственности устанавливается в порядке, определенном </w:t>
      </w:r>
      <w:hyperlink r:id="rId11" w:history="1">
        <w:r w:rsidRPr="008A2457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</w:t>
      </w:r>
      <w:r w:rsidR="008A2457">
        <w:rPr>
          <w:rFonts w:ascii="Times New Roman" w:hAnsi="Times New Roman" w:cs="Times New Roman"/>
          <w:sz w:val="28"/>
          <w:szCs w:val="28"/>
        </w:rPr>
        <w:t>Брянской области, утвержденных п</w:t>
      </w:r>
      <w:r w:rsidRPr="008A2457">
        <w:rPr>
          <w:rFonts w:ascii="Times New Roman" w:hAnsi="Times New Roman" w:cs="Times New Roman"/>
          <w:sz w:val="28"/>
          <w:szCs w:val="28"/>
        </w:rPr>
        <w:t>остановлением Правительства Брянской области от 23 июля 2018 года N 362-п.</w:t>
      </w:r>
    </w:p>
    <w:p w14:paraId="3D425596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16.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w:anchor="Par52" w:history="1">
        <w:r w:rsidRPr="008A2457">
          <w:rPr>
            <w:rFonts w:ascii="Times New Roman" w:hAnsi="Times New Roman" w:cs="Times New Roman"/>
            <w:sz w:val="28"/>
            <w:szCs w:val="28"/>
          </w:rPr>
          <w:t>пунктом 14</w:t>
        </w:r>
      </w:hyperlink>
      <w:r w:rsidRPr="008A2457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14:paraId="34DA3CD3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17. 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 w14:paraId="335C429F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48AAD" w14:textId="77777777" w:rsidR="0017183A" w:rsidRPr="008A2457" w:rsidRDefault="0017183A" w:rsidP="00927A3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A2457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14:paraId="64BFA25A" w14:textId="2C082CDF" w:rsidR="00927A31" w:rsidRPr="00FA7E9E" w:rsidRDefault="00927A31" w:rsidP="00927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распределения</w:t>
      </w:r>
      <w:r w:rsidRPr="00FA7E9E">
        <w:rPr>
          <w:rFonts w:ascii="Times New Roman" w:hAnsi="Times New Roman" w:cs="Times New Roman"/>
          <w:bCs/>
          <w:sz w:val="28"/>
          <w:szCs w:val="28"/>
        </w:rPr>
        <w:t xml:space="preserve"> субсидий бюджетам муниципальных образований</w:t>
      </w:r>
    </w:p>
    <w:p w14:paraId="26C43F5F" w14:textId="77777777" w:rsidR="00927A31" w:rsidRPr="00FA7E9E" w:rsidRDefault="00927A31" w:rsidP="00927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7E9E">
        <w:rPr>
          <w:rFonts w:ascii="Times New Roman" w:hAnsi="Times New Roman" w:cs="Times New Roman"/>
          <w:bCs/>
          <w:sz w:val="28"/>
          <w:szCs w:val="28"/>
        </w:rPr>
        <w:t>на государственную поддержку отрасли культуры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муниципальных учреждений культуры </w:t>
      </w:r>
      <w:r w:rsidRPr="00FA7E9E">
        <w:rPr>
          <w:rFonts w:ascii="Times New Roman" w:hAnsi="Times New Roman" w:cs="Times New Roman"/>
          <w:bCs/>
          <w:sz w:val="28"/>
          <w:szCs w:val="28"/>
        </w:rPr>
        <w:t>в рамках регионального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проекта «</w:t>
      </w:r>
      <w:r w:rsidRPr="00FA7E9E">
        <w:rPr>
          <w:rFonts w:ascii="Times New Roman" w:hAnsi="Times New Roman" w:cs="Times New Roman"/>
          <w:bCs/>
          <w:sz w:val="28"/>
          <w:szCs w:val="28"/>
        </w:rPr>
        <w:t>Куль</w:t>
      </w:r>
      <w:r>
        <w:rPr>
          <w:rFonts w:ascii="Times New Roman" w:hAnsi="Times New Roman" w:cs="Times New Roman"/>
          <w:bCs/>
          <w:sz w:val="28"/>
          <w:szCs w:val="28"/>
        </w:rPr>
        <w:t>турная среда (Брянская область)»</w:t>
      </w:r>
    </w:p>
    <w:p w14:paraId="51BFEFD6" w14:textId="77777777" w:rsidR="00927A31" w:rsidRPr="00FA7E9E" w:rsidRDefault="00927A31" w:rsidP="00927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государственной программы «</w:t>
      </w:r>
      <w:r w:rsidRPr="00FA7E9E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туризма в Брянской области»</w:t>
      </w:r>
    </w:p>
    <w:p w14:paraId="4B60B3CB" w14:textId="77777777" w:rsidR="00927A31" w:rsidRDefault="00927A31" w:rsidP="00927A3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58B4D0D" w14:textId="123D4E5D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</w:t>
      </w:r>
      <w:r w:rsidR="007B4FCE">
        <w:rPr>
          <w:rFonts w:ascii="Times New Roman" w:hAnsi="Times New Roman" w:cs="Times New Roman"/>
          <w:sz w:val="28"/>
          <w:szCs w:val="28"/>
        </w:rPr>
        <w:t xml:space="preserve"> государственную поддержку отрасли культуры </w:t>
      </w:r>
      <w:r w:rsidRPr="008A2457">
        <w:rPr>
          <w:rFonts w:ascii="Times New Roman" w:hAnsi="Times New Roman" w:cs="Times New Roman"/>
          <w:sz w:val="28"/>
          <w:szCs w:val="28"/>
        </w:rPr>
        <w:t xml:space="preserve">по обеспечению учреждений культуры специализированным автотранспортом для обслуживания населения в рамках регионального проекта </w:t>
      </w:r>
      <w:r w:rsidR="008A2457">
        <w:rPr>
          <w:rFonts w:ascii="Times New Roman" w:hAnsi="Times New Roman" w:cs="Times New Roman"/>
          <w:sz w:val="28"/>
          <w:szCs w:val="28"/>
        </w:rPr>
        <w:t>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</w:t>
      </w:r>
      <w:r w:rsidR="008A2457"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>.</w:t>
      </w:r>
    </w:p>
    <w:p w14:paraId="7C17D12C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14:paraId="38C08317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71D7CE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Ci = C x Vi / V, где:</w:t>
      </w:r>
    </w:p>
    <w:p w14:paraId="4670DA7E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AF9C0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Ci - размер субсидии бюджету i-го муниципального образования на соответствующий финансовый год;</w:t>
      </w:r>
    </w:p>
    <w:p w14:paraId="72CC1CC1" w14:textId="185B6014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реализацию мероприятий по обеспечению учреждений культуры специализированным автотранспортом для обслуживания населения в рамках региональног</w:t>
      </w:r>
      <w:r w:rsidR="008A2457">
        <w:rPr>
          <w:rFonts w:ascii="Times New Roman" w:hAnsi="Times New Roman" w:cs="Times New Roman"/>
          <w:sz w:val="28"/>
          <w:szCs w:val="28"/>
        </w:rPr>
        <w:t>о проекта 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</w:t>
      </w:r>
      <w:r w:rsidR="008A2457"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14:paraId="1B78086F" w14:textId="3D0EA03D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культуры Брянской области, согласно представленным муниципальными образованиями заявкам реализацию мероприятий по обеспечению учреждений культуры специализированным автотранспортом для обслуживания населения </w:t>
      </w:r>
      <w:r w:rsidR="008A2457">
        <w:rPr>
          <w:rFonts w:ascii="Times New Roman" w:hAnsi="Times New Roman" w:cs="Times New Roman"/>
          <w:sz w:val="28"/>
          <w:szCs w:val="28"/>
        </w:rPr>
        <w:t>в рамках регионального проекта 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культуры и туризма в Брянск</w:t>
      </w:r>
      <w:r w:rsidR="008A2457">
        <w:rPr>
          <w:rFonts w:ascii="Times New Roman" w:hAnsi="Times New Roman" w:cs="Times New Roman"/>
          <w:sz w:val="28"/>
          <w:szCs w:val="28"/>
        </w:rPr>
        <w:t xml:space="preserve">ой области» </w:t>
      </w:r>
      <w:r w:rsidRPr="008A2457">
        <w:rPr>
          <w:rFonts w:ascii="Times New Roman" w:hAnsi="Times New Roman" w:cs="Times New Roman"/>
          <w:sz w:val="28"/>
          <w:szCs w:val="28"/>
        </w:rPr>
        <w:t>на соответствующий финансовый год;</w:t>
      </w:r>
    </w:p>
    <w:p w14:paraId="66E84896" w14:textId="32DDCFF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457">
        <w:rPr>
          <w:rFonts w:ascii="Times New Roman" w:hAnsi="Times New Roman" w:cs="Times New Roman"/>
          <w:sz w:val="28"/>
          <w:szCs w:val="28"/>
        </w:rPr>
        <w:t xml:space="preserve">Vi - объем средств, необходимый i-му муниципальному образованию на реализацию мероприятий по обеспечению учреждений культуры специализированным автотранспортом для обслуживания населения в рамках регионального </w:t>
      </w:r>
      <w:r w:rsidR="008A2457">
        <w:rPr>
          <w:rFonts w:ascii="Times New Roman" w:hAnsi="Times New Roman" w:cs="Times New Roman"/>
          <w:sz w:val="28"/>
          <w:szCs w:val="28"/>
        </w:rPr>
        <w:t>проекта «Культурная среда» государственной программы «</w:t>
      </w:r>
      <w:r w:rsidRPr="008A2457">
        <w:rPr>
          <w:rFonts w:ascii="Times New Roman" w:hAnsi="Times New Roman" w:cs="Times New Roman"/>
          <w:sz w:val="28"/>
          <w:szCs w:val="28"/>
        </w:rPr>
        <w:t>Развитие культу</w:t>
      </w:r>
      <w:r w:rsidR="008A2457">
        <w:rPr>
          <w:rFonts w:ascii="Times New Roman" w:hAnsi="Times New Roman" w:cs="Times New Roman"/>
          <w:sz w:val="28"/>
          <w:szCs w:val="28"/>
        </w:rPr>
        <w:t>ры и туризма в Брянской области»</w:t>
      </w:r>
      <w:r w:rsidRPr="008A245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14:paraId="7835A085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5BFC16" w14:textId="77777777" w:rsidR="00395716" w:rsidRPr="008A2457" w:rsidRDefault="00395716" w:rsidP="008A2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E2B5E1" w14:textId="77777777" w:rsidR="0017183A" w:rsidRPr="008A2457" w:rsidRDefault="0017183A" w:rsidP="008A2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684312" w14:textId="77777777" w:rsidR="00407A23" w:rsidRPr="008A2457" w:rsidRDefault="00407A23" w:rsidP="008A24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07A23" w:rsidRPr="008A2457" w:rsidSect="00A132C9">
      <w:headerReference w:type="default" r:id="rId12"/>
      <w:pgSz w:w="11905" w:h="16838"/>
      <w:pgMar w:top="1440" w:right="565" w:bottom="1440" w:left="1133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1EDB0" w14:textId="77777777" w:rsidR="0008571C" w:rsidRDefault="0008571C" w:rsidP="00A132C9">
      <w:pPr>
        <w:spacing w:after="0" w:line="240" w:lineRule="auto"/>
      </w:pPr>
      <w:r>
        <w:separator/>
      </w:r>
    </w:p>
  </w:endnote>
  <w:endnote w:type="continuationSeparator" w:id="0">
    <w:p w14:paraId="3E273B28" w14:textId="77777777" w:rsidR="0008571C" w:rsidRDefault="0008571C" w:rsidP="00A13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36A2A" w14:textId="77777777" w:rsidR="0008571C" w:rsidRDefault="0008571C" w:rsidP="00A132C9">
      <w:pPr>
        <w:spacing w:after="0" w:line="240" w:lineRule="auto"/>
      </w:pPr>
      <w:r>
        <w:separator/>
      </w:r>
    </w:p>
  </w:footnote>
  <w:footnote w:type="continuationSeparator" w:id="0">
    <w:p w14:paraId="375ECBCB" w14:textId="77777777" w:rsidR="0008571C" w:rsidRDefault="0008571C" w:rsidP="00A13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85877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3B8995" w14:textId="7F20B60F" w:rsidR="00A132C9" w:rsidRPr="00A132C9" w:rsidRDefault="00A132C9">
        <w:pPr>
          <w:pStyle w:val="a5"/>
          <w:jc w:val="center"/>
          <w:rPr>
            <w:rFonts w:ascii="Times New Roman" w:hAnsi="Times New Roman" w:cs="Times New Roman"/>
          </w:rPr>
        </w:pPr>
        <w:r w:rsidRPr="00A132C9">
          <w:rPr>
            <w:rFonts w:ascii="Times New Roman" w:hAnsi="Times New Roman" w:cs="Times New Roman"/>
          </w:rPr>
          <w:fldChar w:fldCharType="begin"/>
        </w:r>
        <w:r w:rsidRPr="00A132C9">
          <w:rPr>
            <w:rFonts w:ascii="Times New Roman" w:hAnsi="Times New Roman" w:cs="Times New Roman"/>
          </w:rPr>
          <w:instrText>PAGE   \* MERGEFORMAT</w:instrText>
        </w:r>
        <w:r w:rsidRPr="00A132C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</w:t>
        </w:r>
        <w:r w:rsidRPr="00A132C9">
          <w:rPr>
            <w:rFonts w:ascii="Times New Roman" w:hAnsi="Times New Roman" w:cs="Times New Roman"/>
          </w:rPr>
          <w:fldChar w:fldCharType="end"/>
        </w:r>
      </w:p>
    </w:sdtContent>
  </w:sdt>
  <w:p w14:paraId="2B512A1D" w14:textId="77777777" w:rsidR="00A132C9" w:rsidRDefault="00A132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3A"/>
    <w:rsid w:val="0000662A"/>
    <w:rsid w:val="00056847"/>
    <w:rsid w:val="0008571C"/>
    <w:rsid w:val="000B6566"/>
    <w:rsid w:val="000C6F6F"/>
    <w:rsid w:val="00166EB4"/>
    <w:rsid w:val="0017183A"/>
    <w:rsid w:val="001976BF"/>
    <w:rsid w:val="002230EC"/>
    <w:rsid w:val="002728A1"/>
    <w:rsid w:val="002B06C5"/>
    <w:rsid w:val="003170E3"/>
    <w:rsid w:val="00327695"/>
    <w:rsid w:val="00395716"/>
    <w:rsid w:val="00407A23"/>
    <w:rsid w:val="005C4FD1"/>
    <w:rsid w:val="006C0E2F"/>
    <w:rsid w:val="006C6A3A"/>
    <w:rsid w:val="006E6409"/>
    <w:rsid w:val="007B4FCE"/>
    <w:rsid w:val="008A2457"/>
    <w:rsid w:val="008E1B7F"/>
    <w:rsid w:val="00927A31"/>
    <w:rsid w:val="00A132C9"/>
    <w:rsid w:val="00BF6473"/>
    <w:rsid w:val="00D4728D"/>
    <w:rsid w:val="00E55A67"/>
    <w:rsid w:val="00E637B4"/>
    <w:rsid w:val="00E81100"/>
    <w:rsid w:val="00FA77A9"/>
    <w:rsid w:val="00FA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107B6"/>
  <w15:docId w15:val="{CD8DB992-66DA-42D3-9A00-12357F28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47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A7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7E9E"/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13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2C9"/>
  </w:style>
  <w:style w:type="paragraph" w:styleId="a7">
    <w:name w:val="footer"/>
    <w:basedOn w:val="a"/>
    <w:link w:val="a8"/>
    <w:uiPriority w:val="99"/>
    <w:unhideWhenUsed/>
    <w:rsid w:val="00A13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9FDF8A37BFF4568737D8BBB85D451EDD2A2DB53DDF38D847FF5EA2BAF1862B6E66C25D050D4D9BD5547C626XBoE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0C9FDF8A37BFF4568736386ADE9885CEFD1F5D355D2FAD2DD20AEB77CA61235E3A96D799501C7D9B95544C63ABD08E0XEo9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C9FDF8A37BFF4568736386ADE9885CEFD1F5D355D6FDDCD920AEB77CA61235E3A96D6B9559CBD8BD4B41C62FEB59A6BD3D17E0DDCACD07D566DFX2oFJ" TargetMode="External"/><Relationship Id="rId11" Type="http://schemas.openxmlformats.org/officeDocument/2006/relationships/hyperlink" Target="consultantplus://offline/ref=D0C9FDF8A37BFF4568736386ADE9885CEFD1F5D355D6FDDCD920AEB77CA61235E3A96D6B9559CBD8BD4A43CF2FEB59A6BD3D17E0DDCACD07D566DFX2oFJ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0C9FDF8A37BFF4568736386ADE9885CEFD1F5D355D6FDDCD920AEB77CA61235E3A96D6B9559CBD8BD4946C22FEB59A6BD3D17E0DDCACD07D566DFX2oF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0C9FDF8A37BFF4568736386ADE9885CEFD1F5D355D6FDDCD920AEB77CA61235E3A96D6B9559CBD8BD4947CF2FEB59A6BD3D17E0DDCACD07D566DFX2o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TehOtdel</dc:creator>
  <cp:keywords/>
  <dc:description/>
  <cp:lastModifiedBy>Users</cp:lastModifiedBy>
  <cp:revision>30</cp:revision>
  <cp:lastPrinted>2021-10-22T05:58:00Z</cp:lastPrinted>
  <dcterms:created xsi:type="dcterms:W3CDTF">2021-10-14T13:31:00Z</dcterms:created>
  <dcterms:modified xsi:type="dcterms:W3CDTF">2022-10-20T12:42:00Z</dcterms:modified>
</cp:coreProperties>
</file>